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0EB" w:rsidRDefault="00A930EB" w:rsidP="00A930EB">
      <w:pPr>
        <w:pStyle w:val="StandardWeb"/>
        <w:spacing w:after="240" w:afterAutospacing="0"/>
        <w:rPr>
          <w:rFonts w:ascii="FagoPro-Cond" w:hAnsi="FagoPro-Cond" w:cs="Calibri"/>
          <w:bCs/>
          <w:sz w:val="23"/>
          <w:szCs w:val="23"/>
          <w:shd w:val="clear" w:color="auto" w:fill="FFFFFF"/>
        </w:rPr>
      </w:pPr>
      <w:bookmarkStart w:id="0" w:name="_Hlk525811196"/>
      <w:r w:rsidRPr="00A930EB">
        <w:rPr>
          <w:rFonts w:ascii="FagoPro-Cond" w:hAnsi="FagoPro-Cond" w:cs="Calibri"/>
          <w:bCs/>
          <w:sz w:val="23"/>
          <w:szCs w:val="23"/>
          <w:shd w:val="clear" w:color="auto" w:fill="FFFFFF"/>
        </w:rPr>
        <w:t>Pressemitteilung</w:t>
      </w:r>
      <w:r w:rsidRPr="00A930EB">
        <w:rPr>
          <w:rFonts w:ascii="FagoPro-Cond" w:hAnsi="FagoPro-Cond" w:cs="Calibri"/>
          <w:bCs/>
          <w:sz w:val="23"/>
          <w:szCs w:val="23"/>
          <w:shd w:val="clear" w:color="auto" w:fill="FFFFFF"/>
        </w:rPr>
        <w:br/>
      </w:r>
      <w:r w:rsidRPr="00A930EB">
        <w:rPr>
          <w:rFonts w:ascii="FagoPro-Cond" w:hAnsi="FagoPro-Cond" w:cs="Calibri"/>
          <w:bCs/>
          <w:sz w:val="23"/>
          <w:szCs w:val="23"/>
          <w:shd w:val="clear" w:color="auto" w:fill="FFFFFF"/>
        </w:rPr>
        <w:br/>
      </w:r>
      <w:r>
        <w:rPr>
          <w:rFonts w:ascii="FagoPro-Cond" w:hAnsi="FagoPro-Cond" w:cs="Calibri"/>
          <w:b/>
          <w:sz w:val="32"/>
          <w:szCs w:val="32"/>
          <w:shd w:val="clear" w:color="auto" w:fill="FFFFFF"/>
        </w:rPr>
        <w:t>Leuchtend</w:t>
      </w:r>
      <w:r w:rsidRPr="00A930EB">
        <w:rPr>
          <w:rFonts w:ascii="FagoPro-Cond" w:hAnsi="FagoPro-Cond" w:cs="Calibri"/>
          <w:b/>
          <w:sz w:val="32"/>
          <w:szCs w:val="32"/>
          <w:shd w:val="clear" w:color="auto" w:fill="FFFFFF"/>
        </w:rPr>
        <w:t>: Van Goghs Farb- und Bilderwelten digital erleben</w:t>
      </w:r>
      <w:r w:rsidRPr="00A930EB">
        <w:rPr>
          <w:rFonts w:ascii="FagoPro-Cond" w:hAnsi="FagoPro-Cond" w:cs="Calibri"/>
          <w:b/>
          <w:sz w:val="32"/>
          <w:szCs w:val="32"/>
          <w:shd w:val="clear" w:color="auto" w:fill="FFFFFF"/>
        </w:rPr>
        <w:br/>
      </w:r>
      <w:r w:rsidR="005E2379">
        <w:rPr>
          <w:rFonts w:ascii="FagoPro-Cond" w:hAnsi="FagoPro-Cond" w:cs="Calibri"/>
          <w:bCs/>
          <w:sz w:val="32"/>
          <w:szCs w:val="32"/>
          <w:shd w:val="clear" w:color="auto" w:fill="FFFFFF"/>
        </w:rPr>
        <w:t xml:space="preserve">Ab Februar 2020 zeigt das </w:t>
      </w:r>
      <w:r w:rsidRPr="00A930EB">
        <w:rPr>
          <w:rFonts w:ascii="FagoPro-Cond" w:hAnsi="FagoPro-Cond" w:cs="Calibri"/>
          <w:bCs/>
          <w:sz w:val="32"/>
          <w:szCs w:val="32"/>
          <w:shd w:val="clear" w:color="auto" w:fill="FFFFFF"/>
        </w:rPr>
        <w:t xml:space="preserve">Kunstkraftwerk Leipzig </w:t>
      </w:r>
      <w:r w:rsidR="005E2379">
        <w:rPr>
          <w:rFonts w:ascii="FagoPro-Cond" w:hAnsi="FagoPro-Cond" w:cs="Calibri"/>
          <w:bCs/>
          <w:sz w:val="32"/>
          <w:szCs w:val="32"/>
          <w:shd w:val="clear" w:color="auto" w:fill="FFFFFF"/>
        </w:rPr>
        <w:t xml:space="preserve">eine </w:t>
      </w:r>
      <w:proofErr w:type="spellStart"/>
      <w:r w:rsidRPr="00A930EB">
        <w:rPr>
          <w:rFonts w:ascii="FagoPro-Cond" w:hAnsi="FagoPro-Cond" w:cs="Calibri"/>
          <w:bCs/>
          <w:sz w:val="32"/>
          <w:szCs w:val="32"/>
          <w:shd w:val="clear" w:color="auto" w:fill="FFFFFF"/>
        </w:rPr>
        <w:t>immersive</w:t>
      </w:r>
      <w:proofErr w:type="spellEnd"/>
      <w:r w:rsidRPr="00A930EB">
        <w:rPr>
          <w:rFonts w:ascii="FagoPro-Cond" w:hAnsi="FagoPro-Cond" w:cs="Calibri"/>
          <w:bCs/>
          <w:sz w:val="32"/>
          <w:szCs w:val="32"/>
          <w:shd w:val="clear" w:color="auto" w:fill="FFFFFF"/>
        </w:rPr>
        <w:t xml:space="preserve"> Ausstellung zu Vincent van Gogh</w:t>
      </w:r>
      <w:r>
        <w:rPr>
          <w:rFonts w:ascii="FagoPro-Cond" w:hAnsi="FagoPro-Cond" w:cs="Calibri"/>
          <w:b/>
          <w:sz w:val="32"/>
          <w:szCs w:val="32"/>
          <w:shd w:val="clear" w:color="auto" w:fill="FFFFFF"/>
        </w:rPr>
        <w:br/>
      </w:r>
      <w:r>
        <w:rPr>
          <w:rFonts w:ascii="FagoPro-Cond" w:hAnsi="FagoPro-Cond" w:cs="Calibri"/>
          <w:b/>
          <w:sz w:val="32"/>
          <w:szCs w:val="32"/>
          <w:shd w:val="clear" w:color="auto" w:fill="FFFFFF"/>
        </w:rPr>
        <w:br/>
      </w:r>
      <w:r w:rsidRPr="00A930EB">
        <w:rPr>
          <w:rFonts w:ascii="FagoPro-Cond" w:hAnsi="FagoPro-Cond" w:cs="Calibri"/>
          <w:bCs/>
          <w:sz w:val="23"/>
          <w:szCs w:val="23"/>
          <w:shd w:val="clear" w:color="auto" w:fill="FFFFFF"/>
        </w:rPr>
        <w:t>Vincent van Gogh revolutionierte mit seinem kraftvolle</w:t>
      </w:r>
      <w:r>
        <w:rPr>
          <w:rFonts w:ascii="FagoPro-Cond" w:hAnsi="FagoPro-Cond" w:cs="Calibri"/>
          <w:bCs/>
          <w:sz w:val="23"/>
          <w:szCs w:val="23"/>
          <w:shd w:val="clear" w:color="auto" w:fill="FFFFFF"/>
        </w:rPr>
        <w:t>n</w:t>
      </w:r>
      <w:r w:rsidRPr="00A930EB">
        <w:rPr>
          <w:rFonts w:ascii="FagoPro-Cond" w:hAnsi="FagoPro-Cond" w:cs="Calibri"/>
          <w:bCs/>
          <w:sz w:val="23"/>
          <w:szCs w:val="23"/>
          <w:shd w:val="clear" w:color="auto" w:fill="FFFFFF"/>
        </w:rPr>
        <w:t xml:space="preserve"> Pinselstrich, seinen leuchtenden Farben und seiner expressiven Malweise die Kunstgeschichte. Eine neue immersive Ausstellung im Kunstkraftwerk Leipzig zeigt nun die einzigartigen Farb- und Bildwelten des zu Lebzeiten verkannten Genies in überdimensionaler Projektion und in 3-D. Von den sonnigen Landschaften bis hin zu den Nachtszenen, von den Porträts bis zu den Stillleben: </w:t>
      </w:r>
      <w:r w:rsidR="007D1CDE">
        <w:rPr>
          <w:rFonts w:ascii="FagoPro-Cond" w:hAnsi="FagoPro-Cond" w:cs="Calibri"/>
          <w:bCs/>
          <w:sz w:val="23"/>
          <w:szCs w:val="23"/>
          <w:shd w:val="clear" w:color="auto" w:fill="FFFFFF"/>
        </w:rPr>
        <w:t>24 Laser-</w:t>
      </w:r>
      <w:proofErr w:type="spellStart"/>
      <w:r w:rsidRPr="00A930EB">
        <w:rPr>
          <w:rFonts w:ascii="FagoPro-Cond" w:hAnsi="FagoPro-Cond" w:cs="Calibri"/>
          <w:bCs/>
          <w:sz w:val="23"/>
          <w:szCs w:val="23"/>
          <w:shd w:val="clear" w:color="auto" w:fill="FFFFFF"/>
        </w:rPr>
        <w:t>Beamer</w:t>
      </w:r>
      <w:proofErr w:type="spellEnd"/>
      <w:r w:rsidRPr="00A930EB">
        <w:rPr>
          <w:rFonts w:ascii="FagoPro-Cond" w:hAnsi="FagoPro-Cond" w:cs="Calibri"/>
          <w:bCs/>
          <w:sz w:val="23"/>
          <w:szCs w:val="23"/>
          <w:shd w:val="clear" w:color="auto" w:fill="FFFFFF"/>
        </w:rPr>
        <w:t xml:space="preserve"> </w:t>
      </w:r>
      <w:r w:rsidR="007D1CDE">
        <w:rPr>
          <w:rFonts w:ascii="FagoPro-Cond" w:hAnsi="FagoPro-Cond" w:cs="Calibri"/>
          <w:bCs/>
          <w:sz w:val="23"/>
          <w:szCs w:val="23"/>
          <w:shd w:val="clear" w:color="auto" w:fill="FFFFFF"/>
        </w:rPr>
        <w:t xml:space="preserve">von neuester Generation </w:t>
      </w:r>
      <w:r w:rsidRPr="00A930EB">
        <w:rPr>
          <w:rFonts w:ascii="FagoPro-Cond" w:hAnsi="FagoPro-Cond" w:cs="Calibri"/>
          <w:bCs/>
          <w:sz w:val="23"/>
          <w:szCs w:val="23"/>
          <w:shd w:val="clear" w:color="auto" w:fill="FFFFFF"/>
        </w:rPr>
        <w:t xml:space="preserve">projizieren die Werke van Goghs in riesiger Auflösung an die bis zu acht Meter hohen Wände und die Decke sowie auf den Boden des ehemaligen Kraftwerks. Die Besucher können den Arbeiten des berühmten Malers auf diese Weise so nahe kommen wie nie zuvor und die Kraft der Farben und des Pinsels auf neue Weise erleben. Eigens arrangierte und komponierte Musik untermalt das visuelle Erlebnis. </w:t>
      </w:r>
      <w:r>
        <w:rPr>
          <w:rFonts w:ascii="FagoPro-Cond" w:hAnsi="FagoPro-Cond" w:cs="Calibri"/>
          <w:b/>
          <w:sz w:val="32"/>
          <w:szCs w:val="32"/>
          <w:shd w:val="clear" w:color="auto" w:fill="FFFFFF"/>
        </w:rPr>
        <w:br/>
      </w:r>
      <w:r>
        <w:rPr>
          <w:rFonts w:ascii="FagoPro-Cond" w:hAnsi="FagoPro-Cond" w:cs="Calibri"/>
          <w:b/>
          <w:sz w:val="32"/>
          <w:szCs w:val="32"/>
          <w:shd w:val="clear" w:color="auto" w:fill="FFFFFF"/>
        </w:rPr>
        <w:br/>
      </w:r>
      <w:r w:rsidRPr="00A930EB">
        <w:rPr>
          <w:rFonts w:ascii="FagoPro-Cond" w:hAnsi="FagoPro-Cond" w:cs="Calibri"/>
          <w:bCs/>
          <w:sz w:val="23"/>
          <w:szCs w:val="23"/>
          <w:shd w:val="clear" w:color="auto" w:fill="FFFFFF"/>
        </w:rPr>
        <w:t xml:space="preserve">Neben Gemälden – darunter weltbekannte Werke wie „Die Kartoffelesser“ (1885), die „Sonnenblumen“ (1888), die „Sternennacht“ (1889) oder das „Schlafzimmer in Arles“ (1889) – werden auch Zeichnungen sowie Briefe aus der Korrespondenz von van Gogh mit seinem Bruder Theo projiziert. Die Projektion folgt dabei nicht einem chronologischen Aufbau, sondern behandelt verschiedenen Themen wie das provenzalische Licht oder die Natur aber auch die einzelnen Stationen von van Goghs Leben, darunter seine Aufenthalte in </w:t>
      </w:r>
      <w:proofErr w:type="spellStart"/>
      <w:r w:rsidRPr="00A930EB">
        <w:rPr>
          <w:rFonts w:ascii="FagoPro-Cond" w:hAnsi="FagoPro-Cond" w:cs="Calibri"/>
          <w:bCs/>
          <w:sz w:val="23"/>
          <w:szCs w:val="23"/>
          <w:shd w:val="clear" w:color="auto" w:fill="FFFFFF"/>
        </w:rPr>
        <w:t>Nuenen</w:t>
      </w:r>
      <w:proofErr w:type="spellEnd"/>
      <w:r w:rsidRPr="00A930EB">
        <w:rPr>
          <w:rFonts w:ascii="FagoPro-Cond" w:hAnsi="FagoPro-Cond" w:cs="Calibri"/>
          <w:bCs/>
          <w:sz w:val="23"/>
          <w:szCs w:val="23"/>
          <w:shd w:val="clear" w:color="auto" w:fill="FFFFFF"/>
        </w:rPr>
        <w:t>, Paris, Arles oder Saint-Rémy-de-Provence.</w:t>
      </w:r>
      <w:r>
        <w:rPr>
          <w:rFonts w:ascii="FagoPro-Cond" w:hAnsi="FagoPro-Cond" w:cs="Calibri"/>
          <w:b/>
          <w:sz w:val="32"/>
          <w:szCs w:val="32"/>
          <w:shd w:val="clear" w:color="auto" w:fill="FFFFFF"/>
        </w:rPr>
        <w:br/>
      </w:r>
      <w:r>
        <w:rPr>
          <w:rFonts w:ascii="FagoPro-Cond" w:hAnsi="FagoPro-Cond" w:cs="Calibri"/>
          <w:b/>
          <w:sz w:val="32"/>
          <w:szCs w:val="32"/>
          <w:shd w:val="clear" w:color="auto" w:fill="FFFFFF"/>
        </w:rPr>
        <w:br/>
      </w:r>
      <w:r w:rsidRPr="00A930EB">
        <w:rPr>
          <w:rFonts w:ascii="FagoPro-Cond" w:hAnsi="FagoPro-Cond" w:cs="Calibri"/>
          <w:bCs/>
          <w:sz w:val="23"/>
          <w:szCs w:val="23"/>
          <w:shd w:val="clear" w:color="auto" w:fill="FFFFFF"/>
        </w:rPr>
        <w:t xml:space="preserve">„Unser Ziel ist es, den Besucher aus der klassischen Rezeptionshaltung herausführen, indem wir ihn zum Kern des Werkes bringen. Der Betrachter soll – auch durch die Bewegung und das Umhergehen im Raum – zum integralen Bestandteil der immersiven Ausstellung werden“, sagt der künstlerische Leiter Gianfranco Iannuzzi. Gemeinsam mit seinem Team hat der Italiener sich auf diese </w:t>
      </w:r>
      <w:r w:rsidRPr="00640728">
        <w:rPr>
          <w:rFonts w:ascii="FagoPro-Cond" w:hAnsi="FagoPro-Cond" w:cs="Calibri"/>
          <w:bCs/>
          <w:sz w:val="23"/>
          <w:szCs w:val="23"/>
          <w:shd w:val="clear" w:color="auto" w:fill="FFFFFF"/>
        </w:rPr>
        <w:t xml:space="preserve">Form der Kunstprojektion spezialisiert. Im Kunstkraftwerk Leipzig begeisterten allein schon </w:t>
      </w:r>
      <w:r w:rsidR="007D1CDE" w:rsidRPr="00640728">
        <w:rPr>
          <w:rFonts w:ascii="FagoPro-Cond" w:hAnsi="FagoPro-Cond" w:cs="Calibri"/>
          <w:bCs/>
          <w:sz w:val="23"/>
          <w:szCs w:val="23"/>
          <w:shd w:val="clear" w:color="auto" w:fill="FFFFFF"/>
        </w:rPr>
        <w:t xml:space="preserve">sieben </w:t>
      </w:r>
      <w:r w:rsidRPr="00640728">
        <w:rPr>
          <w:rFonts w:ascii="FagoPro-Cond" w:hAnsi="FagoPro-Cond" w:cs="Calibri"/>
          <w:bCs/>
          <w:sz w:val="23"/>
          <w:szCs w:val="23"/>
          <w:shd w:val="clear" w:color="auto" w:fill="FFFFFF"/>
        </w:rPr>
        <w:t xml:space="preserve"> begehbare</w:t>
      </w:r>
      <w:r w:rsidRPr="00A930EB">
        <w:rPr>
          <w:rFonts w:ascii="FagoPro-Cond" w:hAnsi="FagoPro-Cond" w:cs="Calibri"/>
          <w:bCs/>
          <w:sz w:val="23"/>
          <w:szCs w:val="23"/>
          <w:shd w:val="clear" w:color="auto" w:fill="FFFFFF"/>
        </w:rPr>
        <w:t xml:space="preserve"> Lichtinstallationen die Besucher. Auch im </w:t>
      </w:r>
      <w:r w:rsidR="00A421DB">
        <w:rPr>
          <w:rFonts w:ascii="FagoPro-Cond" w:hAnsi="FagoPro-Cond" w:cs="Calibri"/>
          <w:bCs/>
          <w:sz w:val="23"/>
          <w:szCs w:val="23"/>
          <w:shd w:val="clear" w:color="auto" w:fill="FFFFFF"/>
        </w:rPr>
        <w:t>Frankreich</w:t>
      </w:r>
      <w:r w:rsidR="00640728">
        <w:rPr>
          <w:rFonts w:ascii="FagoPro-Cond" w:hAnsi="FagoPro-Cond" w:cs="Calibri"/>
          <w:bCs/>
          <w:sz w:val="23"/>
          <w:szCs w:val="23"/>
          <w:shd w:val="clear" w:color="auto" w:fill="FFFFFF"/>
        </w:rPr>
        <w:t>, Italien</w:t>
      </w:r>
      <w:r w:rsidR="00A421DB">
        <w:rPr>
          <w:rFonts w:ascii="FagoPro-Cond" w:hAnsi="FagoPro-Cond" w:cs="Calibri"/>
          <w:bCs/>
          <w:sz w:val="23"/>
          <w:szCs w:val="23"/>
          <w:shd w:val="clear" w:color="auto" w:fill="FFFFFF"/>
        </w:rPr>
        <w:t xml:space="preserve"> und demnächst im Südkorea </w:t>
      </w:r>
      <w:r w:rsidRPr="00A930EB">
        <w:rPr>
          <w:rFonts w:ascii="FagoPro-Cond" w:hAnsi="FagoPro-Cond" w:cs="Calibri"/>
          <w:bCs/>
          <w:sz w:val="23"/>
          <w:szCs w:val="23"/>
          <w:shd w:val="clear" w:color="auto" w:fill="FFFFFF"/>
        </w:rPr>
        <w:t xml:space="preserve">sind ihre Arbeiten zu sehen. „Wir freuen uns sehr, dass wir eine weitere Installation von Gianfranco Iannuzzi und seinem Team hier in Leipzig zeigen können. Wir sind uns sicher, dass diese besonders eindringliche Arbeit den Besuchern eine neue Sichtweise auf die Werke und Malweise dieses einzigartigen Künstlers eröffnet und einen emotionalen Zugang zu den Gemälden van Goghs ermöglicht“, sagt Prof. Dr. Markus Löffler, Initiator des Kunstkraftwerks Leipzig. </w:t>
      </w:r>
    </w:p>
    <w:p w:rsidR="005E2379" w:rsidRDefault="005E2379" w:rsidP="00A930EB">
      <w:pPr>
        <w:pStyle w:val="StandardWeb"/>
        <w:spacing w:after="240" w:afterAutospacing="0"/>
        <w:rPr>
          <w:rFonts w:ascii="FagoPro-Cond" w:hAnsi="FagoPro-Cond" w:cs="Calibri"/>
          <w:bCs/>
          <w:sz w:val="23"/>
          <w:szCs w:val="23"/>
          <w:shd w:val="clear" w:color="auto" w:fill="FFFFFF"/>
        </w:rPr>
      </w:pPr>
      <w:r>
        <w:rPr>
          <w:rFonts w:ascii="FagoPro-Cond" w:hAnsi="FagoPro-Cond" w:cs="Calibri"/>
          <w:bCs/>
          <w:sz w:val="23"/>
          <w:szCs w:val="23"/>
          <w:shd w:val="clear" w:color="auto" w:fill="FFFFFF"/>
        </w:rPr>
        <w:t xml:space="preserve">Ab 1. Februar 2020. </w:t>
      </w:r>
    </w:p>
    <w:p w:rsidR="005E2379" w:rsidRPr="005E2379" w:rsidRDefault="005E2379" w:rsidP="00A930EB">
      <w:pPr>
        <w:pStyle w:val="StandardWeb"/>
        <w:spacing w:after="240" w:afterAutospacing="0"/>
        <w:rPr>
          <w:rFonts w:ascii="FagoPro-Cond" w:hAnsi="FagoPro-Cond" w:cs="Calibri"/>
          <w:b/>
          <w:sz w:val="32"/>
          <w:szCs w:val="32"/>
          <w:shd w:val="clear" w:color="auto" w:fill="FFFFFF"/>
        </w:rPr>
      </w:pPr>
      <w:bookmarkStart w:id="1" w:name="_GoBack"/>
      <w:r w:rsidRPr="005E2379">
        <w:rPr>
          <w:rFonts w:ascii="FagoPro-Cond" w:hAnsi="FagoPro-Cond" w:cs="Calibri"/>
          <w:b/>
          <w:bCs/>
          <w:sz w:val="23"/>
          <w:szCs w:val="23"/>
          <w:shd w:val="clear" w:color="auto" w:fill="FFFFFF"/>
        </w:rPr>
        <w:t>www.kunstkraftwerk-leipzig.com</w:t>
      </w:r>
    </w:p>
    <w:bookmarkEnd w:id="0"/>
    <w:bookmarkEnd w:id="1"/>
    <w:p w:rsidR="00826C74" w:rsidRPr="008C3B11" w:rsidRDefault="00826C74" w:rsidP="00826C74">
      <w:pPr>
        <w:spacing w:after="0" w:line="240" w:lineRule="atLeast"/>
        <w:rPr>
          <w:rFonts w:ascii="FagoPro-Cond" w:hAnsi="FagoPro-Cond" w:cstheme="minorHAnsi"/>
          <w:b/>
          <w:shd w:val="clear" w:color="auto" w:fill="FFFFFF"/>
        </w:rPr>
      </w:pPr>
    </w:p>
    <w:sectPr w:rsidR="00826C74" w:rsidRPr="008C3B11" w:rsidSect="00A23966">
      <w:headerReference w:type="default" r:id="rId8"/>
      <w:footerReference w:type="default" r:id="rId9"/>
      <w:pgSz w:w="11906" w:h="16838"/>
      <w:pgMar w:top="2410"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64D" w:rsidRDefault="0068664D" w:rsidP="0061169F">
      <w:pPr>
        <w:spacing w:after="0" w:line="240" w:lineRule="auto"/>
      </w:pPr>
      <w:r>
        <w:separator/>
      </w:r>
    </w:p>
  </w:endnote>
  <w:endnote w:type="continuationSeparator" w:id="0">
    <w:p w:rsidR="0068664D" w:rsidRDefault="0068664D" w:rsidP="00611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FagoPro-Cond">
    <w:altName w:val="Calibri"/>
    <w:panose1 w:val="00000000000000000000"/>
    <w:charset w:val="00"/>
    <w:family w:val="swiss"/>
    <w:notTrueType/>
    <w:pitch w:val="variable"/>
    <w:sig w:usb0="A00000FF" w:usb1="4000387B" w:usb2="00000000" w:usb3="00000000" w:csb0="00000093" w:csb1="00000000"/>
  </w:font>
  <w:font w:name="FagoPro-CondBold">
    <w:altName w:val="Calibri"/>
    <w:panose1 w:val="00000000000000000000"/>
    <w:charset w:val="00"/>
    <w:family w:val="swiss"/>
    <w:notTrueType/>
    <w:pitch w:val="variable"/>
    <w:sig w:usb0="A00000FF" w:usb1="4000387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D41" w:rsidRPr="00B33D41" w:rsidRDefault="00B33D41" w:rsidP="00B33D41">
    <w:pPr>
      <w:pStyle w:val="Fuzeile"/>
      <w:jc w:val="center"/>
      <w:rPr>
        <w:sz w:val="18"/>
        <w:szCs w:val="18"/>
      </w:rPr>
    </w:pPr>
    <w:r w:rsidRPr="00B33D41">
      <w:rPr>
        <w:sz w:val="18"/>
        <w:szCs w:val="18"/>
      </w:rPr>
      <w:ptab w:relativeTo="margin" w:alignment="center" w:leader="none"/>
    </w:r>
    <w:r w:rsidRPr="00B33D41">
      <w:rPr>
        <w:rFonts w:ascii="FagoPro-CondBold" w:hAnsi="FagoPro-CondBold" w:cs="FagoPro-CondBold"/>
        <w:b/>
        <w:bCs/>
        <w:spacing w:val="10"/>
        <w:sz w:val="18"/>
        <w:szCs w:val="18"/>
      </w:rPr>
      <w:t xml:space="preserve">WWW.KUNSTKRAFTWERK-LEIPZIG.COM </w:t>
    </w:r>
    <w:r w:rsidRPr="00B33D41">
      <w:rPr>
        <w:sz w:val="18"/>
        <w:szCs w:val="18"/>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64D" w:rsidRDefault="0068664D" w:rsidP="0061169F">
      <w:pPr>
        <w:spacing w:after="0" w:line="240" w:lineRule="auto"/>
      </w:pPr>
      <w:r>
        <w:separator/>
      </w:r>
    </w:p>
  </w:footnote>
  <w:footnote w:type="continuationSeparator" w:id="0">
    <w:p w:rsidR="0068664D" w:rsidRDefault="0068664D" w:rsidP="006116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F42" w:rsidRDefault="00F54F42">
    <w:pPr>
      <w:pStyle w:val="Kopfzeile"/>
    </w:pPr>
    <w:r w:rsidRPr="00F54F42">
      <w:rPr>
        <w:noProof/>
        <w:lang w:eastAsia="de-DE"/>
      </w:rPr>
      <w:drawing>
        <wp:anchor distT="0" distB="0" distL="114300" distR="114300" simplePos="0" relativeHeight="251660288" behindDoc="0" locked="0" layoutInCell="1" allowOverlap="1">
          <wp:simplePos x="0" y="0"/>
          <wp:positionH relativeFrom="column">
            <wp:posOffset>2390140</wp:posOffset>
          </wp:positionH>
          <wp:positionV relativeFrom="paragraph">
            <wp:posOffset>-76835</wp:posOffset>
          </wp:positionV>
          <wp:extent cx="1117600" cy="662940"/>
          <wp:effectExtent l="0" t="0" r="635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w-logo-cmyk-allgem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7600" cy="662940"/>
                  </a:xfrm>
                  <a:prstGeom prst="rect">
                    <a:avLst/>
                  </a:prstGeom>
                </pic:spPr>
              </pic:pic>
            </a:graphicData>
          </a:graphic>
        </wp:anchor>
      </w:drawing>
    </w:r>
    <w:r w:rsidR="0068664D">
      <w:rPr>
        <w:noProof/>
      </w:rPr>
      <w:pict>
        <v:rect id="Rechteck 1" o:spid="_x0000_s2049" style="position:absolute;margin-left:-75.25pt;margin-top:2.55pt;width:612.4pt;height:35.4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" fillcolor="#1e9b96" stroked="f" strokeweight="1pt"/>
      </w:pict>
    </w:r>
  </w:p>
  <w:p w:rsidR="0061169F" w:rsidRDefault="0061169F" w:rsidP="0061169F">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74C04"/>
    <w:multiLevelType w:val="hybridMultilevel"/>
    <w:tmpl w:val="EA648B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1237281"/>
    <w:multiLevelType w:val="hybridMultilevel"/>
    <w:tmpl w:val="7AF48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E02945"/>
    <w:multiLevelType w:val="hybridMultilevel"/>
    <w:tmpl w:val="130646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46532A9"/>
    <w:multiLevelType w:val="hybridMultilevel"/>
    <w:tmpl w:val="76784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75775C"/>
    <w:multiLevelType w:val="hybridMultilevel"/>
    <w:tmpl w:val="BBD8E2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DB3AD4"/>
    <w:multiLevelType w:val="hybridMultilevel"/>
    <w:tmpl w:val="418E5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F80483"/>
    <w:multiLevelType w:val="hybridMultilevel"/>
    <w:tmpl w:val="982C4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507CC7"/>
    <w:multiLevelType w:val="hybridMultilevel"/>
    <w:tmpl w:val="4E62770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3F674E6"/>
    <w:multiLevelType w:val="hybridMultilevel"/>
    <w:tmpl w:val="404283B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120727"/>
    <w:multiLevelType w:val="hybridMultilevel"/>
    <w:tmpl w:val="38E8A198"/>
    <w:lvl w:ilvl="0" w:tplc="9E048C9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6"/>
  </w:num>
  <w:num w:numId="5">
    <w:abstractNumId w:val="3"/>
  </w:num>
  <w:num w:numId="6">
    <w:abstractNumId w:val="5"/>
  </w:num>
  <w:num w:numId="7">
    <w:abstractNumId w:val="1"/>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768D"/>
    <w:rsid w:val="00036309"/>
    <w:rsid w:val="00037916"/>
    <w:rsid w:val="0004037C"/>
    <w:rsid w:val="00097677"/>
    <w:rsid w:val="000A01F2"/>
    <w:rsid w:val="000A59EB"/>
    <w:rsid w:val="000B0FD8"/>
    <w:rsid w:val="000E4492"/>
    <w:rsid w:val="000E660D"/>
    <w:rsid w:val="0010565E"/>
    <w:rsid w:val="00143748"/>
    <w:rsid w:val="00157937"/>
    <w:rsid w:val="001644B8"/>
    <w:rsid w:val="001677C2"/>
    <w:rsid w:val="0017094D"/>
    <w:rsid w:val="001754FE"/>
    <w:rsid w:val="001773A2"/>
    <w:rsid w:val="00180B53"/>
    <w:rsid w:val="001A4A0B"/>
    <w:rsid w:val="001D342A"/>
    <w:rsid w:val="001E0206"/>
    <w:rsid w:val="00202C9F"/>
    <w:rsid w:val="00217C12"/>
    <w:rsid w:val="00227485"/>
    <w:rsid w:val="0023403F"/>
    <w:rsid w:val="002431F7"/>
    <w:rsid w:val="00251DA1"/>
    <w:rsid w:val="00294C37"/>
    <w:rsid w:val="002C27D8"/>
    <w:rsid w:val="002F5F5B"/>
    <w:rsid w:val="00301EFF"/>
    <w:rsid w:val="00320E41"/>
    <w:rsid w:val="00343149"/>
    <w:rsid w:val="0036069E"/>
    <w:rsid w:val="00363CBD"/>
    <w:rsid w:val="0038303D"/>
    <w:rsid w:val="003B2B0F"/>
    <w:rsid w:val="003C229C"/>
    <w:rsid w:val="003D5438"/>
    <w:rsid w:val="003E0F4B"/>
    <w:rsid w:val="003F27CE"/>
    <w:rsid w:val="00411EA6"/>
    <w:rsid w:val="0042103C"/>
    <w:rsid w:val="00443886"/>
    <w:rsid w:val="00454F43"/>
    <w:rsid w:val="004558BF"/>
    <w:rsid w:val="00470502"/>
    <w:rsid w:val="0047677F"/>
    <w:rsid w:val="00483106"/>
    <w:rsid w:val="00497986"/>
    <w:rsid w:val="004A4916"/>
    <w:rsid w:val="004A6CBA"/>
    <w:rsid w:val="004B653B"/>
    <w:rsid w:val="004E5DDB"/>
    <w:rsid w:val="005153C4"/>
    <w:rsid w:val="00516A56"/>
    <w:rsid w:val="00522DC6"/>
    <w:rsid w:val="00555761"/>
    <w:rsid w:val="005677CB"/>
    <w:rsid w:val="00577451"/>
    <w:rsid w:val="00596B7C"/>
    <w:rsid w:val="00596DEF"/>
    <w:rsid w:val="005B66B8"/>
    <w:rsid w:val="005D222B"/>
    <w:rsid w:val="005D2A09"/>
    <w:rsid w:val="005E08FA"/>
    <w:rsid w:val="005E2379"/>
    <w:rsid w:val="005E2E8A"/>
    <w:rsid w:val="005F15F4"/>
    <w:rsid w:val="0061169F"/>
    <w:rsid w:val="00620DE7"/>
    <w:rsid w:val="00636FF2"/>
    <w:rsid w:val="00640728"/>
    <w:rsid w:val="00662884"/>
    <w:rsid w:val="0068664D"/>
    <w:rsid w:val="006A560F"/>
    <w:rsid w:val="006B0AD8"/>
    <w:rsid w:val="006C7F9C"/>
    <w:rsid w:val="006D0ADF"/>
    <w:rsid w:val="006F2274"/>
    <w:rsid w:val="00707624"/>
    <w:rsid w:val="007409AF"/>
    <w:rsid w:val="00742506"/>
    <w:rsid w:val="007514F0"/>
    <w:rsid w:val="00753046"/>
    <w:rsid w:val="0076622F"/>
    <w:rsid w:val="00773B53"/>
    <w:rsid w:val="0077418B"/>
    <w:rsid w:val="007A2E07"/>
    <w:rsid w:val="007A33E1"/>
    <w:rsid w:val="007D1CDE"/>
    <w:rsid w:val="007D41F6"/>
    <w:rsid w:val="007D623B"/>
    <w:rsid w:val="007E120B"/>
    <w:rsid w:val="007E21FB"/>
    <w:rsid w:val="007E2D6E"/>
    <w:rsid w:val="00817220"/>
    <w:rsid w:val="00824F8B"/>
    <w:rsid w:val="00826C74"/>
    <w:rsid w:val="00847048"/>
    <w:rsid w:val="0085234F"/>
    <w:rsid w:val="00871BE7"/>
    <w:rsid w:val="008742D0"/>
    <w:rsid w:val="008762B8"/>
    <w:rsid w:val="00891DDC"/>
    <w:rsid w:val="00892C8D"/>
    <w:rsid w:val="00894D36"/>
    <w:rsid w:val="008A0789"/>
    <w:rsid w:val="008C3984"/>
    <w:rsid w:val="008C3B11"/>
    <w:rsid w:val="008D4ED8"/>
    <w:rsid w:val="00907E4D"/>
    <w:rsid w:val="00912207"/>
    <w:rsid w:val="00913414"/>
    <w:rsid w:val="009217EB"/>
    <w:rsid w:val="00930828"/>
    <w:rsid w:val="00936231"/>
    <w:rsid w:val="00952668"/>
    <w:rsid w:val="00981C1D"/>
    <w:rsid w:val="00984900"/>
    <w:rsid w:val="00992A39"/>
    <w:rsid w:val="009B3150"/>
    <w:rsid w:val="009F5AFE"/>
    <w:rsid w:val="00A23966"/>
    <w:rsid w:val="00A23F6D"/>
    <w:rsid w:val="00A27F2E"/>
    <w:rsid w:val="00A421DB"/>
    <w:rsid w:val="00A438F0"/>
    <w:rsid w:val="00A63F9A"/>
    <w:rsid w:val="00A658EE"/>
    <w:rsid w:val="00A81F41"/>
    <w:rsid w:val="00A930EB"/>
    <w:rsid w:val="00A937AC"/>
    <w:rsid w:val="00AC0422"/>
    <w:rsid w:val="00AF450C"/>
    <w:rsid w:val="00AF54CD"/>
    <w:rsid w:val="00AF77CA"/>
    <w:rsid w:val="00B31AC5"/>
    <w:rsid w:val="00B33D41"/>
    <w:rsid w:val="00B33EC6"/>
    <w:rsid w:val="00B409CD"/>
    <w:rsid w:val="00B46CAE"/>
    <w:rsid w:val="00B46F78"/>
    <w:rsid w:val="00B50973"/>
    <w:rsid w:val="00B5136F"/>
    <w:rsid w:val="00B60D6D"/>
    <w:rsid w:val="00B72BC2"/>
    <w:rsid w:val="00B92C41"/>
    <w:rsid w:val="00BA04CC"/>
    <w:rsid w:val="00BC7178"/>
    <w:rsid w:val="00BC7AE0"/>
    <w:rsid w:val="00BD38D5"/>
    <w:rsid w:val="00BE077C"/>
    <w:rsid w:val="00BE7F2A"/>
    <w:rsid w:val="00C10C62"/>
    <w:rsid w:val="00C114E7"/>
    <w:rsid w:val="00C27559"/>
    <w:rsid w:val="00C33E81"/>
    <w:rsid w:val="00C41C46"/>
    <w:rsid w:val="00C4738A"/>
    <w:rsid w:val="00C5082B"/>
    <w:rsid w:val="00C5768D"/>
    <w:rsid w:val="00C67B0A"/>
    <w:rsid w:val="00C70DC3"/>
    <w:rsid w:val="00C93B3C"/>
    <w:rsid w:val="00CB0FF2"/>
    <w:rsid w:val="00CC010A"/>
    <w:rsid w:val="00CC1D8A"/>
    <w:rsid w:val="00CC3006"/>
    <w:rsid w:val="00CC637B"/>
    <w:rsid w:val="00CD55EE"/>
    <w:rsid w:val="00CD7875"/>
    <w:rsid w:val="00D106D2"/>
    <w:rsid w:val="00D10C04"/>
    <w:rsid w:val="00D130A5"/>
    <w:rsid w:val="00D13105"/>
    <w:rsid w:val="00D15FA7"/>
    <w:rsid w:val="00D27DD7"/>
    <w:rsid w:val="00D60138"/>
    <w:rsid w:val="00D620E0"/>
    <w:rsid w:val="00D8370E"/>
    <w:rsid w:val="00D94BE7"/>
    <w:rsid w:val="00DB2940"/>
    <w:rsid w:val="00DC0DBF"/>
    <w:rsid w:val="00DD0028"/>
    <w:rsid w:val="00DE0B86"/>
    <w:rsid w:val="00DF4330"/>
    <w:rsid w:val="00E1406A"/>
    <w:rsid w:val="00E173B1"/>
    <w:rsid w:val="00E326AB"/>
    <w:rsid w:val="00E53D63"/>
    <w:rsid w:val="00E60763"/>
    <w:rsid w:val="00E74C5E"/>
    <w:rsid w:val="00E76AB8"/>
    <w:rsid w:val="00E83B3C"/>
    <w:rsid w:val="00EB44F2"/>
    <w:rsid w:val="00EB712C"/>
    <w:rsid w:val="00ED21BE"/>
    <w:rsid w:val="00EE0643"/>
    <w:rsid w:val="00EF053D"/>
    <w:rsid w:val="00EF119F"/>
    <w:rsid w:val="00F059FE"/>
    <w:rsid w:val="00F1408E"/>
    <w:rsid w:val="00F425F6"/>
    <w:rsid w:val="00F47E7A"/>
    <w:rsid w:val="00F513C7"/>
    <w:rsid w:val="00F519BD"/>
    <w:rsid w:val="00F54F42"/>
    <w:rsid w:val="00F95C50"/>
    <w:rsid w:val="00FC0FA8"/>
    <w:rsid w:val="00FC6E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B9B8C32-E9DF-4452-AF09-38FB8F09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13105"/>
  </w:style>
  <w:style w:type="paragraph" w:styleId="berschrift1">
    <w:name w:val="heading 1"/>
    <w:basedOn w:val="Standard"/>
    <w:link w:val="berschrift1Zchn"/>
    <w:uiPriority w:val="9"/>
    <w:qFormat/>
    <w:rsid w:val="007E21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21F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F5AFE"/>
    <w:pPr>
      <w:ind w:left="720"/>
      <w:contextualSpacing/>
    </w:pPr>
  </w:style>
  <w:style w:type="character" w:styleId="Hyperlink">
    <w:name w:val="Hyperlink"/>
    <w:basedOn w:val="Absatz-Standardschriftart"/>
    <w:uiPriority w:val="99"/>
    <w:unhideWhenUsed/>
    <w:rsid w:val="002F5F5B"/>
    <w:rPr>
      <w:color w:val="0563C1" w:themeColor="hyperlink"/>
      <w:u w:val="single"/>
    </w:rPr>
  </w:style>
  <w:style w:type="character" w:customStyle="1" w:styleId="NichtaufgelsteErwhnung1">
    <w:name w:val="Nicht aufgelöste Erwähnung1"/>
    <w:basedOn w:val="Absatz-Standardschriftart"/>
    <w:uiPriority w:val="99"/>
    <w:semiHidden/>
    <w:unhideWhenUsed/>
    <w:rsid w:val="002F5F5B"/>
    <w:rPr>
      <w:color w:val="605E5C"/>
      <w:shd w:val="clear" w:color="auto" w:fill="E1DFDD"/>
    </w:rPr>
  </w:style>
  <w:style w:type="paragraph" w:styleId="StandardWeb">
    <w:name w:val="Normal (Web)"/>
    <w:basedOn w:val="Standard"/>
    <w:uiPriority w:val="99"/>
    <w:unhideWhenUsed/>
    <w:rsid w:val="00217C12"/>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39"/>
    <w:rsid w:val="00611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116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69F"/>
  </w:style>
  <w:style w:type="paragraph" w:styleId="Fuzeile">
    <w:name w:val="footer"/>
    <w:basedOn w:val="Standard"/>
    <w:link w:val="FuzeileZchn"/>
    <w:uiPriority w:val="99"/>
    <w:unhideWhenUsed/>
    <w:rsid w:val="006116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69F"/>
  </w:style>
  <w:style w:type="character" w:styleId="Kommentarzeichen">
    <w:name w:val="annotation reference"/>
    <w:basedOn w:val="Absatz-Standardschriftart"/>
    <w:uiPriority w:val="99"/>
    <w:semiHidden/>
    <w:unhideWhenUsed/>
    <w:rsid w:val="00C33E81"/>
    <w:rPr>
      <w:sz w:val="16"/>
      <w:szCs w:val="16"/>
    </w:rPr>
  </w:style>
  <w:style w:type="paragraph" w:styleId="Kommentartext">
    <w:name w:val="annotation text"/>
    <w:basedOn w:val="Standard"/>
    <w:link w:val="KommentartextZchn"/>
    <w:uiPriority w:val="99"/>
    <w:semiHidden/>
    <w:unhideWhenUsed/>
    <w:rsid w:val="00C33E8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33E81"/>
    <w:rPr>
      <w:sz w:val="20"/>
      <w:szCs w:val="20"/>
    </w:rPr>
  </w:style>
  <w:style w:type="paragraph" w:styleId="Kommentarthema">
    <w:name w:val="annotation subject"/>
    <w:basedOn w:val="Kommentartext"/>
    <w:next w:val="Kommentartext"/>
    <w:link w:val="KommentarthemaZchn"/>
    <w:uiPriority w:val="99"/>
    <w:semiHidden/>
    <w:unhideWhenUsed/>
    <w:rsid w:val="00C33E81"/>
    <w:rPr>
      <w:b/>
      <w:bCs/>
    </w:rPr>
  </w:style>
  <w:style w:type="character" w:customStyle="1" w:styleId="KommentarthemaZchn">
    <w:name w:val="Kommentarthema Zchn"/>
    <w:basedOn w:val="KommentartextZchn"/>
    <w:link w:val="Kommentarthema"/>
    <w:uiPriority w:val="99"/>
    <w:semiHidden/>
    <w:rsid w:val="00C33E81"/>
    <w:rPr>
      <w:b/>
      <w:bCs/>
      <w:sz w:val="20"/>
      <w:szCs w:val="20"/>
    </w:rPr>
  </w:style>
  <w:style w:type="paragraph" w:styleId="Sprechblasentext">
    <w:name w:val="Balloon Text"/>
    <w:basedOn w:val="Standard"/>
    <w:link w:val="SprechblasentextZchn"/>
    <w:uiPriority w:val="99"/>
    <w:semiHidden/>
    <w:unhideWhenUsed/>
    <w:rsid w:val="00C33E8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33E81"/>
    <w:rPr>
      <w:rFonts w:ascii="Segoe UI" w:hAnsi="Segoe UI" w:cs="Segoe UI"/>
      <w:sz w:val="18"/>
      <w:szCs w:val="18"/>
    </w:rPr>
  </w:style>
  <w:style w:type="character" w:styleId="BesuchterHyperlink">
    <w:name w:val="FollowedHyperlink"/>
    <w:basedOn w:val="Absatz-Standardschriftart"/>
    <w:uiPriority w:val="99"/>
    <w:semiHidden/>
    <w:unhideWhenUsed/>
    <w:rsid w:val="00596B7C"/>
    <w:rPr>
      <w:color w:val="954F72" w:themeColor="followedHyperlink"/>
      <w:u w:val="single"/>
    </w:rPr>
  </w:style>
  <w:style w:type="paragraph" w:customStyle="1" w:styleId="Default">
    <w:name w:val="Default"/>
    <w:rsid w:val="0077418B"/>
    <w:pPr>
      <w:autoSpaceDE w:val="0"/>
      <w:autoSpaceDN w:val="0"/>
      <w:adjustRightInd w:val="0"/>
      <w:spacing w:after="0" w:line="240" w:lineRule="auto"/>
    </w:pPr>
    <w:rPr>
      <w:rFonts w:ascii="Calibri" w:hAnsi="Calibri" w:cs="Calibri"/>
      <w:color w:val="000000"/>
      <w:sz w:val="24"/>
      <w:szCs w:val="24"/>
    </w:rPr>
  </w:style>
  <w:style w:type="paragraph" w:styleId="NurText">
    <w:name w:val="Plain Text"/>
    <w:basedOn w:val="Standard"/>
    <w:link w:val="NurTextZchn"/>
    <w:uiPriority w:val="99"/>
    <w:unhideWhenUsed/>
    <w:rsid w:val="00BA04CC"/>
    <w:pPr>
      <w:spacing w:after="0" w:line="240" w:lineRule="auto"/>
    </w:pPr>
    <w:rPr>
      <w:rFonts w:ascii="Calibri" w:hAnsi="Calibri" w:cs="Calibri"/>
    </w:rPr>
  </w:style>
  <w:style w:type="character" w:customStyle="1" w:styleId="NurTextZchn">
    <w:name w:val="Nur Text Zchn"/>
    <w:basedOn w:val="Absatz-Standardschriftart"/>
    <w:link w:val="NurText"/>
    <w:uiPriority w:val="99"/>
    <w:rsid w:val="00BA04CC"/>
    <w:rPr>
      <w:rFonts w:ascii="Calibri" w:hAnsi="Calibri" w:cs="Calibri"/>
    </w:rPr>
  </w:style>
  <w:style w:type="character" w:customStyle="1" w:styleId="berschrift1Zchn">
    <w:name w:val="Überschrift 1 Zchn"/>
    <w:basedOn w:val="Absatz-Standardschriftart"/>
    <w:link w:val="berschrift1"/>
    <w:uiPriority w:val="9"/>
    <w:rsid w:val="007E21FB"/>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21FB"/>
    <w:rPr>
      <w:rFonts w:ascii="Times New Roman" w:eastAsia="Times New Roman" w:hAnsi="Times New Roman" w:cs="Times New Roman"/>
      <w:b/>
      <w:bCs/>
      <w:sz w:val="36"/>
      <w:szCs w:val="36"/>
      <w:lang w:eastAsia="de-DE"/>
    </w:rPr>
  </w:style>
  <w:style w:type="paragraph" w:styleId="HTMLVorformatiert">
    <w:name w:val="HTML Preformatted"/>
    <w:basedOn w:val="Standard"/>
    <w:link w:val="HTMLVorformatiertZchn"/>
    <w:uiPriority w:val="99"/>
    <w:semiHidden/>
    <w:unhideWhenUsed/>
    <w:rsid w:val="000B0F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0B0FD8"/>
    <w:rPr>
      <w:rFonts w:ascii="Courier New" w:eastAsia="Times New Roman" w:hAnsi="Courier New" w:cs="Courier New"/>
      <w:sz w:val="20"/>
      <w:szCs w:val="20"/>
      <w:lang w:eastAsia="de-DE"/>
    </w:rPr>
  </w:style>
  <w:style w:type="character" w:customStyle="1" w:styleId="NichtaufgelsteErwhnung2">
    <w:name w:val="Nicht aufgelöste Erwähnung2"/>
    <w:basedOn w:val="Absatz-Standardschriftart"/>
    <w:uiPriority w:val="99"/>
    <w:semiHidden/>
    <w:unhideWhenUsed/>
    <w:rsid w:val="00483106"/>
    <w:rPr>
      <w:color w:val="605E5C"/>
      <w:shd w:val="clear" w:color="auto" w:fill="E1DFDD"/>
    </w:rPr>
  </w:style>
  <w:style w:type="paragraph" w:customStyle="1" w:styleId="KeinAbsatzformat">
    <w:name w:val="[Kein Absatzformat]"/>
    <w:rsid w:val="00B33D41"/>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37498">
      <w:bodyDiv w:val="1"/>
      <w:marLeft w:val="0"/>
      <w:marRight w:val="0"/>
      <w:marTop w:val="0"/>
      <w:marBottom w:val="0"/>
      <w:divBdr>
        <w:top w:val="none" w:sz="0" w:space="0" w:color="auto"/>
        <w:left w:val="none" w:sz="0" w:space="0" w:color="auto"/>
        <w:bottom w:val="none" w:sz="0" w:space="0" w:color="auto"/>
        <w:right w:val="none" w:sz="0" w:space="0" w:color="auto"/>
      </w:divBdr>
    </w:div>
    <w:div w:id="269557001">
      <w:bodyDiv w:val="1"/>
      <w:marLeft w:val="0"/>
      <w:marRight w:val="0"/>
      <w:marTop w:val="0"/>
      <w:marBottom w:val="0"/>
      <w:divBdr>
        <w:top w:val="none" w:sz="0" w:space="0" w:color="auto"/>
        <w:left w:val="none" w:sz="0" w:space="0" w:color="auto"/>
        <w:bottom w:val="none" w:sz="0" w:space="0" w:color="auto"/>
        <w:right w:val="none" w:sz="0" w:space="0" w:color="auto"/>
      </w:divBdr>
    </w:div>
    <w:div w:id="697316154">
      <w:bodyDiv w:val="1"/>
      <w:marLeft w:val="0"/>
      <w:marRight w:val="0"/>
      <w:marTop w:val="0"/>
      <w:marBottom w:val="0"/>
      <w:divBdr>
        <w:top w:val="none" w:sz="0" w:space="0" w:color="auto"/>
        <w:left w:val="none" w:sz="0" w:space="0" w:color="auto"/>
        <w:bottom w:val="none" w:sz="0" w:space="0" w:color="auto"/>
        <w:right w:val="none" w:sz="0" w:space="0" w:color="auto"/>
      </w:divBdr>
    </w:div>
    <w:div w:id="698552122">
      <w:bodyDiv w:val="1"/>
      <w:marLeft w:val="0"/>
      <w:marRight w:val="0"/>
      <w:marTop w:val="0"/>
      <w:marBottom w:val="0"/>
      <w:divBdr>
        <w:top w:val="none" w:sz="0" w:space="0" w:color="auto"/>
        <w:left w:val="none" w:sz="0" w:space="0" w:color="auto"/>
        <w:bottom w:val="none" w:sz="0" w:space="0" w:color="auto"/>
        <w:right w:val="none" w:sz="0" w:space="0" w:color="auto"/>
      </w:divBdr>
      <w:divsChild>
        <w:div w:id="2060932618">
          <w:marLeft w:val="0"/>
          <w:marRight w:val="0"/>
          <w:marTop w:val="0"/>
          <w:marBottom w:val="0"/>
          <w:divBdr>
            <w:top w:val="none" w:sz="0" w:space="0" w:color="auto"/>
            <w:left w:val="none" w:sz="0" w:space="0" w:color="auto"/>
            <w:bottom w:val="none" w:sz="0" w:space="0" w:color="auto"/>
            <w:right w:val="none" w:sz="0" w:space="0" w:color="auto"/>
          </w:divBdr>
          <w:divsChild>
            <w:div w:id="1765571069">
              <w:marLeft w:val="0"/>
              <w:marRight w:val="0"/>
              <w:marTop w:val="0"/>
              <w:marBottom w:val="0"/>
              <w:divBdr>
                <w:top w:val="none" w:sz="0" w:space="0" w:color="auto"/>
                <w:left w:val="none" w:sz="0" w:space="0" w:color="auto"/>
                <w:bottom w:val="none" w:sz="0" w:space="0" w:color="auto"/>
                <w:right w:val="none" w:sz="0" w:space="0" w:color="auto"/>
              </w:divBdr>
            </w:div>
          </w:divsChild>
        </w:div>
        <w:div w:id="1690452811">
          <w:marLeft w:val="0"/>
          <w:marRight w:val="0"/>
          <w:marTop w:val="0"/>
          <w:marBottom w:val="0"/>
          <w:divBdr>
            <w:top w:val="none" w:sz="0" w:space="0" w:color="auto"/>
            <w:left w:val="none" w:sz="0" w:space="0" w:color="auto"/>
            <w:bottom w:val="none" w:sz="0" w:space="0" w:color="auto"/>
            <w:right w:val="none" w:sz="0" w:space="0" w:color="auto"/>
          </w:divBdr>
        </w:div>
      </w:divsChild>
    </w:div>
    <w:div w:id="709454485">
      <w:bodyDiv w:val="1"/>
      <w:marLeft w:val="0"/>
      <w:marRight w:val="0"/>
      <w:marTop w:val="0"/>
      <w:marBottom w:val="0"/>
      <w:divBdr>
        <w:top w:val="none" w:sz="0" w:space="0" w:color="auto"/>
        <w:left w:val="none" w:sz="0" w:space="0" w:color="auto"/>
        <w:bottom w:val="none" w:sz="0" w:space="0" w:color="auto"/>
        <w:right w:val="none" w:sz="0" w:space="0" w:color="auto"/>
      </w:divBdr>
    </w:div>
    <w:div w:id="1014579372">
      <w:bodyDiv w:val="1"/>
      <w:marLeft w:val="0"/>
      <w:marRight w:val="0"/>
      <w:marTop w:val="0"/>
      <w:marBottom w:val="0"/>
      <w:divBdr>
        <w:top w:val="none" w:sz="0" w:space="0" w:color="auto"/>
        <w:left w:val="none" w:sz="0" w:space="0" w:color="auto"/>
        <w:bottom w:val="none" w:sz="0" w:space="0" w:color="auto"/>
        <w:right w:val="none" w:sz="0" w:space="0" w:color="auto"/>
      </w:divBdr>
    </w:div>
    <w:div w:id="1164129277">
      <w:bodyDiv w:val="1"/>
      <w:marLeft w:val="0"/>
      <w:marRight w:val="0"/>
      <w:marTop w:val="0"/>
      <w:marBottom w:val="0"/>
      <w:divBdr>
        <w:top w:val="none" w:sz="0" w:space="0" w:color="auto"/>
        <w:left w:val="none" w:sz="0" w:space="0" w:color="auto"/>
        <w:bottom w:val="none" w:sz="0" w:space="0" w:color="auto"/>
        <w:right w:val="none" w:sz="0" w:space="0" w:color="auto"/>
      </w:divBdr>
    </w:div>
    <w:div w:id="1222256545">
      <w:bodyDiv w:val="1"/>
      <w:marLeft w:val="0"/>
      <w:marRight w:val="0"/>
      <w:marTop w:val="0"/>
      <w:marBottom w:val="0"/>
      <w:divBdr>
        <w:top w:val="none" w:sz="0" w:space="0" w:color="auto"/>
        <w:left w:val="none" w:sz="0" w:space="0" w:color="auto"/>
        <w:bottom w:val="none" w:sz="0" w:space="0" w:color="auto"/>
        <w:right w:val="none" w:sz="0" w:space="0" w:color="auto"/>
      </w:divBdr>
      <w:divsChild>
        <w:div w:id="1330600478">
          <w:marLeft w:val="0"/>
          <w:marRight w:val="0"/>
          <w:marTop w:val="0"/>
          <w:marBottom w:val="0"/>
          <w:divBdr>
            <w:top w:val="none" w:sz="0" w:space="0" w:color="auto"/>
            <w:left w:val="none" w:sz="0" w:space="0" w:color="auto"/>
            <w:bottom w:val="none" w:sz="0" w:space="0" w:color="auto"/>
            <w:right w:val="none" w:sz="0" w:space="0" w:color="auto"/>
          </w:divBdr>
        </w:div>
        <w:div w:id="1165559507">
          <w:marLeft w:val="0"/>
          <w:marRight w:val="0"/>
          <w:marTop w:val="0"/>
          <w:marBottom w:val="0"/>
          <w:divBdr>
            <w:top w:val="none" w:sz="0" w:space="0" w:color="auto"/>
            <w:left w:val="none" w:sz="0" w:space="0" w:color="auto"/>
            <w:bottom w:val="none" w:sz="0" w:space="0" w:color="auto"/>
            <w:right w:val="none" w:sz="0" w:space="0" w:color="auto"/>
          </w:divBdr>
        </w:div>
        <w:div w:id="1744251729">
          <w:marLeft w:val="0"/>
          <w:marRight w:val="0"/>
          <w:marTop w:val="0"/>
          <w:marBottom w:val="0"/>
          <w:divBdr>
            <w:top w:val="none" w:sz="0" w:space="0" w:color="auto"/>
            <w:left w:val="none" w:sz="0" w:space="0" w:color="auto"/>
            <w:bottom w:val="none" w:sz="0" w:space="0" w:color="auto"/>
            <w:right w:val="none" w:sz="0" w:space="0" w:color="auto"/>
          </w:divBdr>
        </w:div>
      </w:divsChild>
    </w:div>
    <w:div w:id="1250233273">
      <w:bodyDiv w:val="1"/>
      <w:marLeft w:val="0"/>
      <w:marRight w:val="0"/>
      <w:marTop w:val="0"/>
      <w:marBottom w:val="0"/>
      <w:divBdr>
        <w:top w:val="none" w:sz="0" w:space="0" w:color="auto"/>
        <w:left w:val="none" w:sz="0" w:space="0" w:color="auto"/>
        <w:bottom w:val="none" w:sz="0" w:space="0" w:color="auto"/>
        <w:right w:val="none" w:sz="0" w:space="0" w:color="auto"/>
      </w:divBdr>
    </w:div>
    <w:div w:id="1256137357">
      <w:bodyDiv w:val="1"/>
      <w:marLeft w:val="0"/>
      <w:marRight w:val="0"/>
      <w:marTop w:val="0"/>
      <w:marBottom w:val="0"/>
      <w:divBdr>
        <w:top w:val="none" w:sz="0" w:space="0" w:color="auto"/>
        <w:left w:val="none" w:sz="0" w:space="0" w:color="auto"/>
        <w:bottom w:val="none" w:sz="0" w:space="0" w:color="auto"/>
        <w:right w:val="none" w:sz="0" w:space="0" w:color="auto"/>
      </w:divBdr>
    </w:div>
    <w:div w:id="1264071441">
      <w:bodyDiv w:val="1"/>
      <w:marLeft w:val="0"/>
      <w:marRight w:val="0"/>
      <w:marTop w:val="0"/>
      <w:marBottom w:val="0"/>
      <w:divBdr>
        <w:top w:val="none" w:sz="0" w:space="0" w:color="auto"/>
        <w:left w:val="none" w:sz="0" w:space="0" w:color="auto"/>
        <w:bottom w:val="none" w:sz="0" w:space="0" w:color="auto"/>
        <w:right w:val="none" w:sz="0" w:space="0" w:color="auto"/>
      </w:divBdr>
    </w:div>
    <w:div w:id="1366248639">
      <w:bodyDiv w:val="1"/>
      <w:marLeft w:val="0"/>
      <w:marRight w:val="0"/>
      <w:marTop w:val="0"/>
      <w:marBottom w:val="0"/>
      <w:divBdr>
        <w:top w:val="none" w:sz="0" w:space="0" w:color="auto"/>
        <w:left w:val="none" w:sz="0" w:space="0" w:color="auto"/>
        <w:bottom w:val="none" w:sz="0" w:space="0" w:color="auto"/>
        <w:right w:val="none" w:sz="0" w:space="0" w:color="auto"/>
      </w:divBdr>
    </w:div>
    <w:div w:id="1525632188">
      <w:bodyDiv w:val="1"/>
      <w:marLeft w:val="0"/>
      <w:marRight w:val="0"/>
      <w:marTop w:val="0"/>
      <w:marBottom w:val="0"/>
      <w:divBdr>
        <w:top w:val="none" w:sz="0" w:space="0" w:color="auto"/>
        <w:left w:val="none" w:sz="0" w:space="0" w:color="auto"/>
        <w:bottom w:val="none" w:sz="0" w:space="0" w:color="auto"/>
        <w:right w:val="none" w:sz="0" w:space="0" w:color="auto"/>
      </w:divBdr>
      <w:divsChild>
        <w:div w:id="993992738">
          <w:marLeft w:val="0"/>
          <w:marRight w:val="0"/>
          <w:marTop w:val="0"/>
          <w:marBottom w:val="0"/>
          <w:divBdr>
            <w:top w:val="none" w:sz="0" w:space="0" w:color="auto"/>
            <w:left w:val="none" w:sz="0" w:space="0" w:color="auto"/>
            <w:bottom w:val="none" w:sz="0" w:space="0" w:color="auto"/>
            <w:right w:val="none" w:sz="0" w:space="0" w:color="auto"/>
          </w:divBdr>
        </w:div>
      </w:divsChild>
    </w:div>
    <w:div w:id="1690256165">
      <w:bodyDiv w:val="1"/>
      <w:marLeft w:val="0"/>
      <w:marRight w:val="0"/>
      <w:marTop w:val="0"/>
      <w:marBottom w:val="0"/>
      <w:divBdr>
        <w:top w:val="none" w:sz="0" w:space="0" w:color="auto"/>
        <w:left w:val="none" w:sz="0" w:space="0" w:color="auto"/>
        <w:bottom w:val="none" w:sz="0" w:space="0" w:color="auto"/>
        <w:right w:val="none" w:sz="0" w:space="0" w:color="auto"/>
      </w:divBdr>
    </w:div>
    <w:div w:id="1757169797">
      <w:bodyDiv w:val="1"/>
      <w:marLeft w:val="0"/>
      <w:marRight w:val="0"/>
      <w:marTop w:val="0"/>
      <w:marBottom w:val="0"/>
      <w:divBdr>
        <w:top w:val="none" w:sz="0" w:space="0" w:color="auto"/>
        <w:left w:val="none" w:sz="0" w:space="0" w:color="auto"/>
        <w:bottom w:val="none" w:sz="0" w:space="0" w:color="auto"/>
        <w:right w:val="none" w:sz="0" w:space="0" w:color="auto"/>
      </w:divBdr>
    </w:div>
    <w:div w:id="1848011351">
      <w:bodyDiv w:val="1"/>
      <w:marLeft w:val="0"/>
      <w:marRight w:val="0"/>
      <w:marTop w:val="0"/>
      <w:marBottom w:val="0"/>
      <w:divBdr>
        <w:top w:val="none" w:sz="0" w:space="0" w:color="auto"/>
        <w:left w:val="none" w:sz="0" w:space="0" w:color="auto"/>
        <w:bottom w:val="none" w:sz="0" w:space="0" w:color="auto"/>
        <w:right w:val="none" w:sz="0" w:space="0" w:color="auto"/>
      </w:divBdr>
    </w:div>
    <w:div w:id="208129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654F6-C151-461F-97F5-80D0FA29B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2322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IT Verbund IMISE/ZKS</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projekt2508</cp:lastModifiedBy>
  <cp:revision>3</cp:revision>
  <cp:lastPrinted>2019-01-15T10:02:00Z</cp:lastPrinted>
  <dcterms:created xsi:type="dcterms:W3CDTF">2019-09-19T14:15:00Z</dcterms:created>
  <dcterms:modified xsi:type="dcterms:W3CDTF">2019-09-20T07:50:00Z</dcterms:modified>
</cp:coreProperties>
</file>